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367454F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  <w:r w:rsidR="00F41A27" w:rsidRPr="006C2E80">
        <w:tab/>
      </w:r>
    </w:p>
    <w:p w14:paraId="289CB42C" w14:textId="1DAC8EBE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6B782CA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4226A9">
        <w:rPr>
          <w:rFonts w:hint="eastAsia"/>
          <w:lang w:eastAsia="zh-CN"/>
        </w:rPr>
        <w:t>TBD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>, which makes the PCF and AF not know whether existing QoS requirements can be met;</w:t>
      </w:r>
    </w:p>
    <w:p w14:paraId="61654BC7" w14:textId="47FE50C4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If a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 xml:space="preserve">, e.g. due to </w:t>
      </w:r>
      <w:r w:rsidRPr="00505A93">
        <w:rPr>
          <w:rFonts w:eastAsia="宋体"/>
          <w:color w:val="auto"/>
          <w:lang w:eastAsia="zh-CN"/>
        </w:rP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 beam</w:t>
      </w:r>
      <w:r w:rsidR="00063D5E">
        <w:rPr>
          <w:rFonts w:eastAsia="宋体" w:hint="eastAsia"/>
          <w:color w:val="auto"/>
          <w:lang w:eastAsia="zh-CN"/>
        </w:rPr>
        <w:t xml:space="preserve"> projected by sparse satellite constellation</w:t>
      </w:r>
      <w:r w:rsidRPr="00505A93">
        <w:rPr>
          <w:rFonts w:eastAsia="宋体" w:hint="eastAsia"/>
          <w:color w:val="auto"/>
          <w:lang w:eastAsia="zh-CN"/>
        </w:rPr>
        <w:t>, there will be interruptions for signalling/data transmission.</w:t>
      </w:r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IoT applications), it is also required to deploy EC server(s) on the satellite.</w:t>
      </w:r>
    </w:p>
    <w:p w14:paraId="1E0001C9" w14:textId="4814841B" w:rsidR="00604D35" w:rsidRPr="00AD4CE8" w:rsidRDefault="00604D35" w:rsidP="00505A93">
      <w:pPr>
        <w:pStyle w:val="Guidance"/>
        <w:rPr>
          <w:i w:val="0"/>
        </w:rPr>
      </w:pPr>
      <w:r w:rsidRPr="006D333E">
        <w:rPr>
          <w:rFonts w:eastAsia="宋体"/>
          <w:i w:val="0"/>
          <w:color w:val="auto"/>
          <w:lang w:eastAsia="zh-CN"/>
        </w:rPr>
        <w:t xml:space="preserve">In addition, a requirement defined in 3GPP TS 22.261 mentions “the 5G system shall be able to support mechanisms to differentiate charging information for traffic carried over satellite backhaul”, which </w:t>
      </w:r>
      <w:r w:rsidR="00E96487" w:rsidRPr="006D333E">
        <w:rPr>
          <w:rFonts w:eastAsia="宋体" w:hint="eastAsia"/>
          <w:i w:val="0"/>
          <w:color w:val="auto"/>
          <w:lang w:eastAsia="zh-CN"/>
        </w:rPr>
        <w:t xml:space="preserve">is assumed to </w:t>
      </w:r>
      <w:r w:rsidRPr="006D333E">
        <w:rPr>
          <w:rFonts w:eastAsia="宋体"/>
          <w:i w:val="0"/>
          <w:color w:val="auto"/>
          <w:lang w:eastAsia="zh-CN"/>
        </w:rPr>
        <w:t>appl</w:t>
      </w:r>
      <w:r w:rsidR="00E96487" w:rsidRPr="006D333E">
        <w:rPr>
          <w:rFonts w:eastAsia="宋体" w:hint="eastAsia"/>
          <w:i w:val="0"/>
          <w:color w:val="auto"/>
          <w:lang w:eastAsia="zh-CN"/>
        </w:rPr>
        <w:t>y</w:t>
      </w:r>
      <w:r w:rsidRPr="006D333E">
        <w:rPr>
          <w:rFonts w:eastAsia="宋体"/>
          <w:i w:val="0"/>
          <w:color w:val="auto"/>
          <w:lang w:eastAsia="zh-CN"/>
        </w:rPr>
        <w:t xml:space="preserve"> to the users who rent satellite backhaul according to the discussion in SA1. To differentiate the charging for the traffic carried over satellite backhaul, the 5GS should be able to </w:t>
      </w:r>
      <w:r w:rsidR="00E92843" w:rsidRPr="006D333E">
        <w:rPr>
          <w:rFonts w:eastAsia="宋体"/>
          <w:i w:val="0"/>
          <w:color w:val="auto"/>
          <w:lang w:eastAsia="zh-CN"/>
        </w:rPr>
        <w:t>collect information which can be used to differentiate the traffic over the satellite backhaul.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lastRenderedPageBreak/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Policy/QoS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commentRangeStart w:id="0"/>
      <w:commentRangeEnd w:id="0"/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01E73352" w:rsidR="000C65A1" w:rsidRPr="00BA2959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commentRangeStart w:id="1"/>
      <w:commentRangeEnd w:id="1"/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  <w:bookmarkStart w:id="2" w:name="_GoBack"/>
      <w:bookmarkEnd w:id="2"/>
    </w:p>
    <w:p w14:paraId="2B21D76A" w14:textId="1CCA9B27" w:rsidR="0042042E" w:rsidRDefault="0042042E" w:rsidP="006D333E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3</w:t>
      </w:r>
      <w:r w:rsidRPr="00BA2959">
        <w:rPr>
          <w:rFonts w:eastAsia="宋体"/>
          <w:color w:val="auto"/>
          <w:lang w:eastAsia="zh-CN"/>
        </w:rPr>
        <w:t>: Support of the information collection to differentiate charging information for traffic carried over satellite backhaul</w:t>
      </w:r>
      <w:r w:rsidR="00CD4664" w:rsidRPr="006D333E">
        <w:rPr>
          <w:rFonts w:eastAsia="宋体" w:hint="eastAsia"/>
          <w:color w:val="auto"/>
          <w:lang w:eastAsia="zh-CN"/>
        </w:rPr>
        <w:t>.</w:t>
      </w:r>
    </w:p>
    <w:p w14:paraId="242DFDF9" w14:textId="7777777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0466E702" w:rsidR="00446DB8" w:rsidRPr="00BA2959" w:rsidRDefault="002347B7" w:rsidP="004E18C6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2110337D" w:rsidR="0042042E" w:rsidRPr="00BA2959" w:rsidRDefault="0042042E" w:rsidP="00BA2959">
            <w:pPr>
              <w:rPr>
                <w:lang w:eastAsia="zh-CN"/>
              </w:rPr>
            </w:pPr>
            <w:r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80F2C5F" w14:textId="43B687B7" w:rsidR="0042042E" w:rsidRPr="006D333E" w:rsidRDefault="0042042E" w:rsidP="004E18C6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9260F0D" w14:textId="1E1B3A24" w:rsidR="0042042E" w:rsidRPr="006D333E" w:rsidRDefault="0042042E" w:rsidP="0086704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741C5E0E" w14:textId="0986E600" w:rsidR="0042042E" w:rsidRPr="006D333E" w:rsidRDefault="0042042E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F513458" w14:textId="0003801B" w:rsidR="0042042E" w:rsidRPr="00FF2903" w:rsidRDefault="0042042E" w:rsidP="004E38B7">
            <w:r w:rsidRPr="006D333E">
              <w:t>WT#</w:t>
            </w:r>
            <w:r w:rsidRPr="006D333E">
              <w:rPr>
                <w:lang w:eastAsia="zh-CN"/>
              </w:rPr>
              <w:t>5</w:t>
            </w:r>
            <w:r w:rsidRPr="006D333E">
              <w:t xml:space="preserve"> is self-contained</w:t>
            </w:r>
            <w:r w:rsidRPr="006D333E">
              <w:rPr>
                <w:lang w:eastAsia="zh-CN"/>
              </w:rPr>
              <w:t>.</w:t>
            </w:r>
          </w:p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0A05DAA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2347B7">
        <w:rPr>
          <w:rFonts w:hint="eastAsia"/>
          <w:b/>
          <w:bCs/>
          <w:lang w:eastAsia="zh-CN"/>
        </w:rPr>
        <w:t>4</w:t>
      </w:r>
      <w:r w:rsidR="0042042E">
        <w:rPr>
          <w:rFonts w:hint="eastAsia"/>
          <w:b/>
          <w:bCs/>
          <w:lang w:eastAsia="zh-CN"/>
        </w:rPr>
        <w:t>.5</w:t>
      </w:r>
    </w:p>
    <w:p w14:paraId="4419A35A" w14:textId="5D84F61D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2347B7">
        <w:rPr>
          <w:rFonts w:hint="eastAsia"/>
          <w:b/>
          <w:bCs/>
          <w:lang w:eastAsia="zh-CN"/>
        </w:rPr>
        <w:t>2</w:t>
      </w:r>
    </w:p>
    <w:p w14:paraId="7864D5AF" w14:textId="7CCAC3EA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2347B7">
        <w:rPr>
          <w:rFonts w:hint="eastAsia"/>
          <w:b/>
          <w:bCs/>
          <w:lang w:eastAsia="zh-CN"/>
        </w:rPr>
        <w:t>4</w:t>
      </w:r>
      <w:r w:rsidR="0042042E">
        <w:rPr>
          <w:rFonts w:hint="eastAsia"/>
          <w:b/>
          <w:bCs/>
          <w:lang w:eastAsia="zh-CN"/>
        </w:rPr>
        <w:t>.5</w:t>
      </w:r>
      <w:r w:rsidR="008363AC">
        <w:rPr>
          <w:b/>
          <w:bCs/>
        </w:rPr>
        <w:t xml:space="preserve"> </w:t>
      </w:r>
      <w:r w:rsidR="005F29C3">
        <w:rPr>
          <w:b/>
          <w:bCs/>
        </w:rPr>
        <w:t xml:space="preserve">+ </w:t>
      </w:r>
      <w:r w:rsidR="002347B7">
        <w:rPr>
          <w:rFonts w:hint="eastAsia"/>
          <w:b/>
          <w:bCs/>
          <w:lang w:eastAsia="zh-CN"/>
        </w:rPr>
        <w:t>2</w:t>
      </w:r>
      <w:r w:rsidR="006D6AD0" w:rsidRPr="00DE4CD1">
        <w:rPr>
          <w:b/>
          <w:bCs/>
        </w:rPr>
        <w:t xml:space="preserve"> =</w:t>
      </w:r>
      <w:r w:rsidR="002347B7">
        <w:rPr>
          <w:rFonts w:hint="eastAsia"/>
          <w:b/>
          <w:bCs/>
          <w:lang w:eastAsia="zh-CN"/>
        </w:rPr>
        <w:t>6</w:t>
      </w:r>
      <w:r w:rsidR="0042042E">
        <w:rPr>
          <w:rFonts w:hint="eastAsia"/>
          <w:b/>
          <w:bCs/>
          <w:lang w:eastAsia="zh-CN"/>
        </w:rPr>
        <w:t>.5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lastRenderedPageBreak/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77777777" w:rsidR="00A635DB" w:rsidRDefault="00A635DB" w:rsidP="00A635DB">
      <w:r>
        <w:t>SA3 for the Security aspects, SA5 for the Charging aspects.</w:t>
      </w:r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Tencent</w:t>
            </w:r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268760C6" w:rsidR="00A635DB" w:rsidRDefault="00A635D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416589B" w15:done="0"/>
  <w15:commentEx w15:paraId="07A7CE6E" w15:done="0"/>
  <w15:commentEx w15:paraId="4BA126A9" w15:done="0"/>
  <w15:commentEx w15:paraId="4C7F0DDB" w15:done="0"/>
  <w15:commentEx w15:paraId="210AC839" w15:done="0"/>
  <w15:commentEx w15:paraId="2FD9460B" w15:done="0"/>
  <w15:commentEx w15:paraId="34D05E20" w15:done="0"/>
  <w15:commentEx w15:paraId="040F1A9F" w15:done="0"/>
  <w15:commentEx w15:paraId="01893EEC" w15:done="0"/>
  <w15:commentEx w15:paraId="7AFD17AF" w15:done="0"/>
  <w15:commentEx w15:paraId="100ACDE7" w15:done="0"/>
  <w15:commentEx w15:paraId="5849FB7D" w15:done="0"/>
  <w15:commentEx w15:paraId="0989D663" w15:done="0"/>
  <w15:commentEx w15:paraId="73CE35AE" w15:done="0"/>
  <w15:commentEx w15:paraId="0E8AAD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768D8" w16cex:dateUtc="2021-11-11T10:03:00Z"/>
  <w16cex:commentExtensible w16cex:durableId="25376A15" w16cex:dateUtc="2021-11-11T10:08:00Z"/>
  <w16cex:commentExtensible w16cex:durableId="25376A31" w16cex:dateUtc="2021-11-11T10:08:00Z"/>
  <w16cex:commentExtensible w16cex:durableId="25376A71" w16cex:dateUtc="2021-11-11T10:09:00Z"/>
  <w16cex:commentExtensible w16cex:durableId="25376A84" w16cex:dateUtc="2021-11-11T10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16589B" w16cid:durableId="253768D8"/>
  <w16cid:commentId w16cid:paraId="07A7CE6E" w16cid:durableId="253F5779"/>
  <w16cid:commentId w16cid:paraId="4BA126A9" w16cid:durableId="25376A15"/>
  <w16cid:commentId w16cid:paraId="4C7F0DDB" w16cid:durableId="25376A31"/>
  <w16cid:commentId w16cid:paraId="210AC839" w16cid:durableId="253F577C"/>
  <w16cid:commentId w16cid:paraId="2FD9460B" w16cid:durableId="253F577D"/>
  <w16cid:commentId w16cid:paraId="34D05E20" w16cid:durableId="25376A71"/>
  <w16cid:commentId w16cid:paraId="040F1A9F" w16cid:durableId="25376A84"/>
  <w16cid:commentId w16cid:paraId="01893EEC" w16cid:durableId="253F5780"/>
  <w16cid:commentId w16cid:paraId="7AFD17AF" w16cid:durableId="253F5781"/>
  <w16cid:commentId w16cid:paraId="100ACDE7" w16cid:durableId="253F5782"/>
  <w16cid:commentId w16cid:paraId="5849FB7D" w16cid:durableId="253F5783"/>
  <w16cid:commentId w16cid:paraId="0989D663" w16cid:durableId="253F5784"/>
  <w16cid:commentId w16cid:paraId="73CE35AE" w16cid:durableId="253F5785"/>
  <w16cid:commentId w16cid:paraId="0E8AAD20" w16cid:durableId="253F57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678DC" w14:textId="77777777" w:rsidR="001B1936" w:rsidRDefault="001B1936">
      <w:r>
        <w:separator/>
      </w:r>
    </w:p>
  </w:endnote>
  <w:endnote w:type="continuationSeparator" w:id="0">
    <w:p w14:paraId="1F00539D" w14:textId="77777777" w:rsidR="001B1936" w:rsidRDefault="001B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1B9F1" w14:textId="77777777" w:rsidR="001B1936" w:rsidRDefault="001B1936">
      <w:r>
        <w:separator/>
      </w:r>
    </w:p>
  </w:footnote>
  <w:footnote w:type="continuationSeparator" w:id="0">
    <w:p w14:paraId="5F35CD37" w14:textId="77777777" w:rsidR="001B1936" w:rsidRDefault="001B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Qualcomm-148">
    <w15:presenceInfo w15:providerId="None" w15:userId="Qualcomm-148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7DE0"/>
    <w:rsid w:val="002C1C50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2DA6"/>
    <w:rsid w:val="003C6DA6"/>
    <w:rsid w:val="003D2781"/>
    <w:rsid w:val="003D62A9"/>
    <w:rsid w:val="003D7E29"/>
    <w:rsid w:val="003E3041"/>
    <w:rsid w:val="003E439D"/>
    <w:rsid w:val="003F04C7"/>
    <w:rsid w:val="003F268E"/>
    <w:rsid w:val="003F7142"/>
    <w:rsid w:val="003F7B3D"/>
    <w:rsid w:val="00402A06"/>
    <w:rsid w:val="00411698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4609"/>
    <w:rsid w:val="00454FDE"/>
    <w:rsid w:val="00455DE4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152E3"/>
    <w:rsid w:val="00524091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BE5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EF7"/>
    <w:rsid w:val="00730B12"/>
    <w:rsid w:val="00745C1D"/>
    <w:rsid w:val="00746F46"/>
    <w:rsid w:val="0075252A"/>
    <w:rsid w:val="007529A1"/>
    <w:rsid w:val="00755959"/>
    <w:rsid w:val="00764B84"/>
    <w:rsid w:val="00765028"/>
    <w:rsid w:val="007671A8"/>
    <w:rsid w:val="0078034D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13C1F"/>
    <w:rsid w:val="008146A2"/>
    <w:rsid w:val="008208B5"/>
    <w:rsid w:val="00820FC0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7044"/>
    <w:rsid w:val="00872B3B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B03AF5"/>
    <w:rsid w:val="00B03C01"/>
    <w:rsid w:val="00B042CE"/>
    <w:rsid w:val="00B078D6"/>
    <w:rsid w:val="00B10194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521C1"/>
    <w:rsid w:val="00D57F98"/>
    <w:rsid w:val="00D60CF0"/>
    <w:rsid w:val="00D70084"/>
    <w:rsid w:val="00D71F40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90B85"/>
    <w:rsid w:val="00E91679"/>
    <w:rsid w:val="00E92452"/>
    <w:rsid w:val="00E92601"/>
    <w:rsid w:val="00E92843"/>
    <w:rsid w:val="00E94CC1"/>
    <w:rsid w:val="00E96431"/>
    <w:rsid w:val="00E96487"/>
    <w:rsid w:val="00EC3039"/>
    <w:rsid w:val="00EC5235"/>
    <w:rsid w:val="00ED3C5D"/>
    <w:rsid w:val="00ED6B03"/>
    <w:rsid w:val="00ED7A5B"/>
    <w:rsid w:val="00EF179C"/>
    <w:rsid w:val="00EF7BA1"/>
    <w:rsid w:val="00EF7F76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774F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DB606-8E34-4F75-878D-BACFBE37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HC-rev4</cp:lastModifiedBy>
  <cp:revision>4</cp:revision>
  <cp:lastPrinted>2000-02-29T11:31:00Z</cp:lastPrinted>
  <dcterms:created xsi:type="dcterms:W3CDTF">2021-11-23T06:07:00Z</dcterms:created>
  <dcterms:modified xsi:type="dcterms:W3CDTF">2021-11-23T06:08:00Z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